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53"/>
        <w:tblW w:w="0" w:type="auto"/>
        <w:tblLook w:val="04A0" w:firstRow="1" w:lastRow="0" w:firstColumn="1" w:lastColumn="0" w:noHBand="0" w:noVBand="1"/>
      </w:tblPr>
      <w:tblGrid>
        <w:gridCol w:w="9350"/>
      </w:tblGrid>
      <w:tr w:rsidR="00721397" w14:paraId="4A2A39B9" w14:textId="77777777" w:rsidTr="00721397">
        <w:tc>
          <w:tcPr>
            <w:tcW w:w="9350" w:type="dxa"/>
            <w:shd w:val="clear" w:color="auto" w:fill="D0CECE" w:themeFill="background2" w:themeFillShade="E6"/>
          </w:tcPr>
          <w:p w14:paraId="7CCC7179" w14:textId="77777777" w:rsidR="00721397" w:rsidRDefault="00721397" w:rsidP="00721397">
            <w:r>
              <w:t>GENERAL INSTRUCTIONS:</w:t>
            </w:r>
          </w:p>
        </w:tc>
      </w:tr>
    </w:tbl>
    <w:p w14:paraId="562EFE7E" w14:textId="119E8991" w:rsidR="00682630" w:rsidRDefault="00721397" w:rsidP="00A56C74">
      <w:pPr>
        <w:rPr>
          <w:b/>
          <w:bCs/>
          <w:sz w:val="28"/>
          <w:szCs w:val="28"/>
          <w:u w:val="single"/>
        </w:rPr>
      </w:pPr>
      <w:bookmarkStart w:id="0" w:name="_GoBack"/>
      <w:r w:rsidRPr="00721397">
        <w:rPr>
          <w:b/>
          <w:bCs/>
          <w:sz w:val="28"/>
          <w:szCs w:val="28"/>
          <w:u w:val="single"/>
        </w:rPr>
        <w:t xml:space="preserve"> </w:t>
      </w:r>
      <w:r w:rsidR="00682630" w:rsidRPr="00721397">
        <w:rPr>
          <w:b/>
          <w:bCs/>
          <w:sz w:val="28"/>
          <w:szCs w:val="28"/>
          <w:u w:val="single"/>
        </w:rPr>
        <w:t>Pre- Use Checklist for SCBA</w:t>
      </w:r>
      <w:r w:rsidR="00A56C74">
        <w:rPr>
          <w:b/>
          <w:bCs/>
          <w:sz w:val="28"/>
          <w:szCs w:val="28"/>
          <w:u w:val="single"/>
        </w:rPr>
        <w:t xml:space="preserve">                                                  Job Number:__________</w:t>
      </w:r>
    </w:p>
    <w:bookmarkEnd w:id="0"/>
    <w:p w14:paraId="583F73A4" w14:textId="46C78ACB" w:rsidR="00721397" w:rsidRPr="00721397" w:rsidRDefault="0083362F" w:rsidP="0083362F">
      <w:pPr>
        <w:rPr>
          <w:b/>
          <w:bCs/>
          <w:sz w:val="28"/>
          <w:szCs w:val="28"/>
          <w:u w:val="single"/>
        </w:rPr>
      </w:pPr>
      <w:r>
        <w:rPr>
          <w:b/>
          <w:bCs/>
          <w:sz w:val="28"/>
          <w:szCs w:val="28"/>
          <w:u w:val="single"/>
        </w:rPr>
        <w:t>Breathing Air Trailer</w:t>
      </w:r>
      <w:r w:rsidR="001F5AA1">
        <w:rPr>
          <w:b/>
          <w:bCs/>
          <w:sz w:val="28"/>
          <w:szCs w:val="28"/>
          <w:u w:val="single"/>
        </w:rPr>
        <w:t xml:space="preserve"> #___________________</w:t>
      </w:r>
    </w:p>
    <w:tbl>
      <w:tblPr>
        <w:tblStyle w:val="TableGrid"/>
        <w:tblpPr w:leftFromText="180" w:rightFromText="180" w:vertAnchor="page" w:horzAnchor="margin" w:tblpY="2596"/>
        <w:tblW w:w="0" w:type="auto"/>
        <w:tblBorders>
          <w:insideH w:val="none" w:sz="0" w:space="0" w:color="auto"/>
          <w:insideV w:val="none" w:sz="0" w:space="0" w:color="auto"/>
        </w:tblBorders>
        <w:tblLook w:val="04A0" w:firstRow="1" w:lastRow="0" w:firstColumn="1" w:lastColumn="0" w:noHBand="0" w:noVBand="1"/>
      </w:tblPr>
      <w:tblGrid>
        <w:gridCol w:w="9350"/>
      </w:tblGrid>
      <w:tr w:rsidR="00682630" w14:paraId="2BEDD38F" w14:textId="77777777" w:rsidTr="00682630">
        <w:tc>
          <w:tcPr>
            <w:tcW w:w="9350" w:type="dxa"/>
          </w:tcPr>
          <w:p w14:paraId="6A03B96F" w14:textId="04395793" w:rsidR="00682630" w:rsidRDefault="00682630" w:rsidP="00682630">
            <w:pPr>
              <w:pStyle w:val="ListParagraph"/>
              <w:numPr>
                <w:ilvl w:val="0"/>
                <w:numId w:val="1"/>
              </w:numPr>
            </w:pPr>
            <w:r>
              <w:t>Inspect the SCBA unit before each use. Test and clean after each use.</w:t>
            </w:r>
          </w:p>
        </w:tc>
      </w:tr>
      <w:tr w:rsidR="00682630" w14:paraId="0B48FCF7" w14:textId="77777777" w:rsidTr="00682630">
        <w:tc>
          <w:tcPr>
            <w:tcW w:w="9350" w:type="dxa"/>
          </w:tcPr>
          <w:p w14:paraId="5DD9E592" w14:textId="09088FD2" w:rsidR="00682630" w:rsidRDefault="00682630" w:rsidP="00682630">
            <w:pPr>
              <w:pStyle w:val="ListParagraph"/>
              <w:numPr>
                <w:ilvl w:val="0"/>
                <w:numId w:val="1"/>
              </w:numPr>
            </w:pPr>
            <w:r>
              <w:t>Inspect the equipment designed for “emergency use” at least monthly and after each use.</w:t>
            </w:r>
          </w:p>
        </w:tc>
      </w:tr>
      <w:tr w:rsidR="00682630" w14:paraId="20D02C9B" w14:textId="77777777" w:rsidTr="00682630">
        <w:tc>
          <w:tcPr>
            <w:tcW w:w="9350" w:type="dxa"/>
          </w:tcPr>
          <w:p w14:paraId="0A1D4AED" w14:textId="0A6BEA51" w:rsidR="00682630" w:rsidRDefault="00682630" w:rsidP="00682630">
            <w:pPr>
              <w:pStyle w:val="ListParagraph"/>
              <w:numPr>
                <w:ilvl w:val="0"/>
                <w:numId w:val="1"/>
              </w:numPr>
            </w:pPr>
            <w:r>
              <w:t xml:space="preserve">Follow the manufacture’s instructions and CSA Standard Z94.4-11 for care and maintenance </w:t>
            </w:r>
          </w:p>
        </w:tc>
      </w:tr>
      <w:tr w:rsidR="00682630" w14:paraId="19A43886" w14:textId="77777777" w:rsidTr="00682630">
        <w:tc>
          <w:tcPr>
            <w:tcW w:w="9350" w:type="dxa"/>
          </w:tcPr>
          <w:p w14:paraId="6D4C0D39" w14:textId="59E6BE18" w:rsidR="00682630" w:rsidRDefault="00682630" w:rsidP="00682630">
            <w:pPr>
              <w:pStyle w:val="ListParagraph"/>
              <w:numPr>
                <w:ilvl w:val="0"/>
                <w:numId w:val="1"/>
              </w:numPr>
            </w:pPr>
            <w:r>
              <w:t>Only trained, manufacturer-certified personnel can maintain SCBA</w:t>
            </w:r>
          </w:p>
        </w:tc>
      </w:tr>
      <w:tr w:rsidR="00682630" w14:paraId="7BFBE44D" w14:textId="77777777" w:rsidTr="00682630">
        <w:tc>
          <w:tcPr>
            <w:tcW w:w="9350" w:type="dxa"/>
          </w:tcPr>
          <w:p w14:paraId="4C19270C" w14:textId="4C4DA341" w:rsidR="00682630" w:rsidRDefault="00682630" w:rsidP="00682630">
            <w:pPr>
              <w:pStyle w:val="ListParagraph"/>
              <w:numPr>
                <w:ilvl w:val="0"/>
                <w:numId w:val="1"/>
              </w:numPr>
            </w:pPr>
            <w:r>
              <w:t>Do not mix parts from different manufacturers.</w:t>
            </w:r>
          </w:p>
        </w:tc>
      </w:tr>
      <w:tr w:rsidR="00682630" w14:paraId="042EEF1D" w14:textId="77777777" w:rsidTr="00682630">
        <w:tc>
          <w:tcPr>
            <w:tcW w:w="9350" w:type="dxa"/>
          </w:tcPr>
          <w:p w14:paraId="0972623A" w14:textId="5AE0E7C8" w:rsidR="00682630" w:rsidRDefault="00682630" w:rsidP="00682630">
            <w:pPr>
              <w:pStyle w:val="ListParagraph"/>
              <w:numPr>
                <w:ilvl w:val="0"/>
                <w:numId w:val="1"/>
              </w:numPr>
            </w:pPr>
            <w:r>
              <w:t>Maintain a complete record for each SCBA.</w:t>
            </w:r>
          </w:p>
        </w:tc>
      </w:tr>
      <w:tr w:rsidR="00682630" w14:paraId="3A728F52" w14:textId="77777777" w:rsidTr="00682630">
        <w:tc>
          <w:tcPr>
            <w:tcW w:w="9350" w:type="dxa"/>
          </w:tcPr>
          <w:p w14:paraId="1797ED2D" w14:textId="5F768FB9" w:rsidR="00682630" w:rsidRDefault="00682630" w:rsidP="00682630">
            <w:pPr>
              <w:pStyle w:val="ListParagraph"/>
              <w:numPr>
                <w:ilvl w:val="0"/>
                <w:numId w:val="1"/>
              </w:numPr>
            </w:pPr>
            <w:r>
              <w:t>Ensure cylinders are hydrostatically tested as set out in CSA Standard Z94.4-11 Selection, Care and Use or Respirators by a certified, approved person/company.</w:t>
            </w:r>
          </w:p>
        </w:tc>
      </w:tr>
    </w:tbl>
    <w:tbl>
      <w:tblPr>
        <w:tblStyle w:val="TableGrid"/>
        <w:tblW w:w="9351" w:type="dxa"/>
        <w:tblLayout w:type="fixed"/>
        <w:tblLook w:val="04A0" w:firstRow="1" w:lastRow="0" w:firstColumn="1" w:lastColumn="0" w:noHBand="0" w:noVBand="1"/>
      </w:tblPr>
      <w:tblGrid>
        <w:gridCol w:w="7224"/>
        <w:gridCol w:w="700"/>
        <w:gridCol w:w="700"/>
        <w:gridCol w:w="727"/>
      </w:tblGrid>
      <w:tr w:rsidR="00844A84" w14:paraId="1B64B355" w14:textId="77777777" w:rsidTr="009C5323">
        <w:tc>
          <w:tcPr>
            <w:tcW w:w="7224" w:type="dxa"/>
            <w:shd w:val="clear" w:color="auto" w:fill="D0CECE" w:themeFill="background2" w:themeFillShade="E6"/>
          </w:tcPr>
          <w:p w14:paraId="2DFE4EE4" w14:textId="7678F992" w:rsidR="00844A84" w:rsidRPr="001F5AA1" w:rsidRDefault="00844A84" w:rsidP="00896210">
            <w:pPr>
              <w:jc w:val="right"/>
              <w:rPr>
                <w:b/>
                <w:bCs/>
              </w:rPr>
            </w:pPr>
            <w:r w:rsidRPr="001F5AA1">
              <w:rPr>
                <w:b/>
                <w:bCs/>
              </w:rPr>
              <w:t>SCBA# 30-xxx</w:t>
            </w:r>
          </w:p>
        </w:tc>
        <w:tc>
          <w:tcPr>
            <w:tcW w:w="700" w:type="dxa"/>
            <w:shd w:val="clear" w:color="auto" w:fill="D0CECE" w:themeFill="background2" w:themeFillShade="E6"/>
          </w:tcPr>
          <w:p w14:paraId="10253C54" w14:textId="77777777" w:rsidR="00844A84" w:rsidRDefault="00844A84" w:rsidP="00682630"/>
        </w:tc>
        <w:tc>
          <w:tcPr>
            <w:tcW w:w="700" w:type="dxa"/>
            <w:shd w:val="clear" w:color="auto" w:fill="D0CECE" w:themeFill="background2" w:themeFillShade="E6"/>
          </w:tcPr>
          <w:p w14:paraId="7F880F2B" w14:textId="77777777" w:rsidR="00844A84" w:rsidRDefault="00844A84" w:rsidP="00682630"/>
        </w:tc>
        <w:tc>
          <w:tcPr>
            <w:tcW w:w="727" w:type="dxa"/>
            <w:shd w:val="clear" w:color="auto" w:fill="D0CECE" w:themeFill="background2" w:themeFillShade="E6"/>
          </w:tcPr>
          <w:p w14:paraId="47F881B4" w14:textId="77777777" w:rsidR="00844A84" w:rsidRDefault="00844A84" w:rsidP="00682630"/>
        </w:tc>
      </w:tr>
      <w:tr w:rsidR="009C5323" w14:paraId="3022C890" w14:textId="75394424" w:rsidTr="00502732">
        <w:tc>
          <w:tcPr>
            <w:tcW w:w="9351" w:type="dxa"/>
            <w:gridSpan w:val="4"/>
            <w:shd w:val="clear" w:color="auto" w:fill="D0CECE" w:themeFill="background2" w:themeFillShade="E6"/>
          </w:tcPr>
          <w:p w14:paraId="19C69E48" w14:textId="6E5C29A0" w:rsidR="009C5323" w:rsidRDefault="009C5323" w:rsidP="00682630">
            <w:r>
              <w:t>CHECKLIST: enter YES or NO to confirm</w:t>
            </w:r>
          </w:p>
        </w:tc>
      </w:tr>
      <w:tr w:rsidR="009D0DEC" w14:paraId="274B725D" w14:textId="36F7A776" w:rsidTr="006E7446">
        <w:tc>
          <w:tcPr>
            <w:tcW w:w="9351" w:type="dxa"/>
            <w:gridSpan w:val="4"/>
          </w:tcPr>
          <w:p w14:paraId="32773CA5" w14:textId="62ABC6B6" w:rsidR="009D0DEC" w:rsidRDefault="009D0DEC" w:rsidP="00682630">
            <w:r w:rsidRPr="00A439F3">
              <w:rPr>
                <w:b/>
                <w:bCs/>
                <w:highlight w:val="lightGray"/>
              </w:rPr>
              <w:t>Breathing Air Cylinder</w:t>
            </w:r>
            <w:r w:rsidRPr="009D0DEC">
              <w:rPr>
                <w:b/>
                <w:bCs/>
              </w:rPr>
              <w:t xml:space="preserve"> </w:t>
            </w:r>
          </w:p>
        </w:tc>
      </w:tr>
      <w:tr w:rsidR="00702CC2" w14:paraId="53DAC881" w14:textId="77777777" w:rsidTr="009C5323">
        <w:tc>
          <w:tcPr>
            <w:tcW w:w="7224" w:type="dxa"/>
          </w:tcPr>
          <w:p w14:paraId="160BA5A9" w14:textId="55A5DBB2" w:rsidR="00702CC2" w:rsidRDefault="00702CC2" w:rsidP="00682630">
            <w:r>
              <w:t>Cylinder at full pressure</w:t>
            </w:r>
          </w:p>
        </w:tc>
        <w:tc>
          <w:tcPr>
            <w:tcW w:w="700" w:type="dxa"/>
          </w:tcPr>
          <w:p w14:paraId="57DEF10D" w14:textId="77777777" w:rsidR="00702CC2" w:rsidRDefault="00702CC2" w:rsidP="00682630"/>
        </w:tc>
        <w:tc>
          <w:tcPr>
            <w:tcW w:w="700" w:type="dxa"/>
          </w:tcPr>
          <w:p w14:paraId="1ED26374" w14:textId="77777777" w:rsidR="00702CC2" w:rsidRDefault="00702CC2" w:rsidP="00682630"/>
        </w:tc>
        <w:tc>
          <w:tcPr>
            <w:tcW w:w="727" w:type="dxa"/>
          </w:tcPr>
          <w:p w14:paraId="083E29EB" w14:textId="77777777" w:rsidR="00702CC2" w:rsidRDefault="00702CC2" w:rsidP="00682630"/>
        </w:tc>
      </w:tr>
      <w:tr w:rsidR="00702CC2" w14:paraId="4CEC22A8" w14:textId="77777777" w:rsidTr="009C5323">
        <w:tc>
          <w:tcPr>
            <w:tcW w:w="7224" w:type="dxa"/>
          </w:tcPr>
          <w:p w14:paraId="6AD72393" w14:textId="6FB16265" w:rsidR="00702CC2" w:rsidRDefault="00702CC2" w:rsidP="00702CC2">
            <w:r>
              <w:t>Hydro tested date&lt; 5 years. If composite bottle, manufacture date &lt;15 years</w:t>
            </w:r>
          </w:p>
        </w:tc>
        <w:tc>
          <w:tcPr>
            <w:tcW w:w="700" w:type="dxa"/>
          </w:tcPr>
          <w:p w14:paraId="5A7CC0C7" w14:textId="77777777" w:rsidR="00702CC2" w:rsidRDefault="00702CC2" w:rsidP="00702CC2"/>
        </w:tc>
        <w:tc>
          <w:tcPr>
            <w:tcW w:w="700" w:type="dxa"/>
          </w:tcPr>
          <w:p w14:paraId="7EFC6E3A" w14:textId="77777777" w:rsidR="00702CC2" w:rsidRDefault="00702CC2" w:rsidP="00702CC2"/>
        </w:tc>
        <w:tc>
          <w:tcPr>
            <w:tcW w:w="727" w:type="dxa"/>
          </w:tcPr>
          <w:p w14:paraId="351DA267" w14:textId="77777777" w:rsidR="00702CC2" w:rsidRDefault="00702CC2" w:rsidP="00702CC2"/>
        </w:tc>
      </w:tr>
      <w:tr w:rsidR="00702CC2" w14:paraId="23164429" w14:textId="77777777" w:rsidTr="009C5323">
        <w:tc>
          <w:tcPr>
            <w:tcW w:w="7224" w:type="dxa"/>
          </w:tcPr>
          <w:p w14:paraId="735322C8" w14:textId="431796C6" w:rsidR="00702CC2" w:rsidRDefault="00702CC2" w:rsidP="00702CC2">
            <w:r>
              <w:t>Cylinder in overall good condition. Free of dents</w:t>
            </w:r>
          </w:p>
        </w:tc>
        <w:tc>
          <w:tcPr>
            <w:tcW w:w="700" w:type="dxa"/>
          </w:tcPr>
          <w:p w14:paraId="576A472B" w14:textId="77777777" w:rsidR="00702CC2" w:rsidRDefault="00702CC2" w:rsidP="00702CC2"/>
        </w:tc>
        <w:tc>
          <w:tcPr>
            <w:tcW w:w="700" w:type="dxa"/>
          </w:tcPr>
          <w:p w14:paraId="233927D8" w14:textId="77777777" w:rsidR="00702CC2" w:rsidRDefault="00702CC2" w:rsidP="00702CC2"/>
        </w:tc>
        <w:tc>
          <w:tcPr>
            <w:tcW w:w="727" w:type="dxa"/>
          </w:tcPr>
          <w:p w14:paraId="62BA6089" w14:textId="77777777" w:rsidR="00702CC2" w:rsidRDefault="00702CC2" w:rsidP="00702CC2"/>
        </w:tc>
      </w:tr>
      <w:tr w:rsidR="00702CC2" w14:paraId="220B9ED5" w14:textId="13F32686" w:rsidTr="009C5323">
        <w:tc>
          <w:tcPr>
            <w:tcW w:w="7224" w:type="dxa"/>
          </w:tcPr>
          <w:p w14:paraId="146F1090" w14:textId="272934EB" w:rsidR="00702CC2" w:rsidRDefault="00702CC2" w:rsidP="00702CC2">
            <w:r>
              <w:t>Regulator Assembly</w:t>
            </w:r>
            <w:r w:rsidR="0036593C">
              <w:t>, seal intact and undamaged</w:t>
            </w:r>
          </w:p>
        </w:tc>
        <w:tc>
          <w:tcPr>
            <w:tcW w:w="700" w:type="dxa"/>
          </w:tcPr>
          <w:p w14:paraId="03DB0F53" w14:textId="77777777" w:rsidR="00702CC2" w:rsidRDefault="00702CC2" w:rsidP="00702CC2"/>
        </w:tc>
        <w:tc>
          <w:tcPr>
            <w:tcW w:w="700" w:type="dxa"/>
          </w:tcPr>
          <w:p w14:paraId="05E7A0AC" w14:textId="77777777" w:rsidR="00702CC2" w:rsidRDefault="00702CC2" w:rsidP="00702CC2"/>
        </w:tc>
        <w:tc>
          <w:tcPr>
            <w:tcW w:w="727" w:type="dxa"/>
          </w:tcPr>
          <w:p w14:paraId="728DFB5E" w14:textId="77777777" w:rsidR="00702CC2" w:rsidRDefault="00702CC2" w:rsidP="00702CC2"/>
        </w:tc>
      </w:tr>
      <w:tr w:rsidR="00702CC2" w14:paraId="1723F93D" w14:textId="77777777" w:rsidTr="009C5323">
        <w:tc>
          <w:tcPr>
            <w:tcW w:w="7224" w:type="dxa"/>
          </w:tcPr>
          <w:p w14:paraId="20BE0A33" w14:textId="4682BA42" w:rsidR="00702CC2" w:rsidRDefault="00702CC2" w:rsidP="00702CC2">
            <w:r>
              <w:t>O-ring on bottle connection is in place</w:t>
            </w:r>
          </w:p>
        </w:tc>
        <w:tc>
          <w:tcPr>
            <w:tcW w:w="700" w:type="dxa"/>
          </w:tcPr>
          <w:p w14:paraId="359A18E0" w14:textId="77777777" w:rsidR="00702CC2" w:rsidRDefault="00702CC2" w:rsidP="00702CC2"/>
        </w:tc>
        <w:tc>
          <w:tcPr>
            <w:tcW w:w="700" w:type="dxa"/>
          </w:tcPr>
          <w:p w14:paraId="73B914C0" w14:textId="77777777" w:rsidR="00702CC2" w:rsidRDefault="00702CC2" w:rsidP="00702CC2"/>
        </w:tc>
        <w:tc>
          <w:tcPr>
            <w:tcW w:w="727" w:type="dxa"/>
          </w:tcPr>
          <w:p w14:paraId="1E5DFF9D" w14:textId="77777777" w:rsidR="00702CC2" w:rsidRDefault="00702CC2" w:rsidP="00702CC2"/>
        </w:tc>
      </w:tr>
      <w:tr w:rsidR="009D0DEC" w14:paraId="0F55A986" w14:textId="5EA48008" w:rsidTr="000929D2">
        <w:tc>
          <w:tcPr>
            <w:tcW w:w="9351" w:type="dxa"/>
            <w:gridSpan w:val="4"/>
          </w:tcPr>
          <w:p w14:paraId="7D91D265" w14:textId="7576DF55" w:rsidR="009D0DEC" w:rsidRDefault="009D0DEC" w:rsidP="00702CC2">
            <w:r w:rsidRPr="00A439F3">
              <w:rPr>
                <w:b/>
                <w:bCs/>
                <w:highlight w:val="lightGray"/>
              </w:rPr>
              <w:t>Mask Assembly</w:t>
            </w:r>
            <w:r w:rsidRPr="009D0DEC">
              <w:rPr>
                <w:b/>
                <w:bCs/>
              </w:rPr>
              <w:t xml:space="preserve"> </w:t>
            </w:r>
          </w:p>
        </w:tc>
      </w:tr>
      <w:tr w:rsidR="00702CC2" w14:paraId="50466E32" w14:textId="77777777" w:rsidTr="009C5323">
        <w:tc>
          <w:tcPr>
            <w:tcW w:w="7224" w:type="dxa"/>
          </w:tcPr>
          <w:p w14:paraId="4D30A253" w14:textId="23E7F2E5" w:rsidR="00702CC2" w:rsidRDefault="00752441" w:rsidP="00702CC2">
            <w:r>
              <w:t>Facepiece clean and dust-free</w:t>
            </w:r>
          </w:p>
        </w:tc>
        <w:tc>
          <w:tcPr>
            <w:tcW w:w="700" w:type="dxa"/>
          </w:tcPr>
          <w:p w14:paraId="5DD03539" w14:textId="77777777" w:rsidR="00702CC2" w:rsidRDefault="00702CC2" w:rsidP="00702CC2"/>
        </w:tc>
        <w:tc>
          <w:tcPr>
            <w:tcW w:w="700" w:type="dxa"/>
          </w:tcPr>
          <w:p w14:paraId="1796BB34" w14:textId="77777777" w:rsidR="00702CC2" w:rsidRDefault="00702CC2" w:rsidP="00702CC2"/>
        </w:tc>
        <w:tc>
          <w:tcPr>
            <w:tcW w:w="727" w:type="dxa"/>
          </w:tcPr>
          <w:p w14:paraId="0C987829" w14:textId="77777777" w:rsidR="00702CC2" w:rsidRDefault="00702CC2" w:rsidP="00702CC2"/>
        </w:tc>
      </w:tr>
      <w:tr w:rsidR="00752441" w14:paraId="44A269D1" w14:textId="77777777" w:rsidTr="009C5323">
        <w:tc>
          <w:tcPr>
            <w:tcW w:w="7224" w:type="dxa"/>
          </w:tcPr>
          <w:p w14:paraId="75B7BDCE" w14:textId="4177F9EB" w:rsidR="00752441" w:rsidRDefault="00752441" w:rsidP="00702CC2">
            <w:r>
              <w:t>Head harness intact and are the straps fully extended</w:t>
            </w:r>
          </w:p>
        </w:tc>
        <w:tc>
          <w:tcPr>
            <w:tcW w:w="700" w:type="dxa"/>
          </w:tcPr>
          <w:p w14:paraId="24F980B2" w14:textId="77777777" w:rsidR="00752441" w:rsidRDefault="00752441" w:rsidP="00702CC2"/>
        </w:tc>
        <w:tc>
          <w:tcPr>
            <w:tcW w:w="700" w:type="dxa"/>
          </w:tcPr>
          <w:p w14:paraId="12CB060E" w14:textId="77777777" w:rsidR="00752441" w:rsidRDefault="00752441" w:rsidP="00702CC2"/>
        </w:tc>
        <w:tc>
          <w:tcPr>
            <w:tcW w:w="727" w:type="dxa"/>
          </w:tcPr>
          <w:p w14:paraId="11B41550" w14:textId="77777777" w:rsidR="00752441" w:rsidRDefault="00752441" w:rsidP="00702CC2"/>
        </w:tc>
      </w:tr>
      <w:tr w:rsidR="001A616B" w14:paraId="46989634" w14:textId="77777777" w:rsidTr="009C5323">
        <w:tc>
          <w:tcPr>
            <w:tcW w:w="7224" w:type="dxa"/>
          </w:tcPr>
          <w:p w14:paraId="13E7A836" w14:textId="3F9E22F8" w:rsidR="001A616B" w:rsidRDefault="001A616B" w:rsidP="001A616B">
            <w:r>
              <w:t>Lens clear and free of excessive scratches, cracks deformities</w:t>
            </w:r>
          </w:p>
        </w:tc>
        <w:tc>
          <w:tcPr>
            <w:tcW w:w="700" w:type="dxa"/>
          </w:tcPr>
          <w:p w14:paraId="392CD14C" w14:textId="77777777" w:rsidR="001A616B" w:rsidRDefault="001A616B" w:rsidP="001A616B"/>
        </w:tc>
        <w:tc>
          <w:tcPr>
            <w:tcW w:w="700" w:type="dxa"/>
          </w:tcPr>
          <w:p w14:paraId="07661480" w14:textId="77777777" w:rsidR="001A616B" w:rsidRDefault="001A616B" w:rsidP="001A616B"/>
        </w:tc>
        <w:tc>
          <w:tcPr>
            <w:tcW w:w="727" w:type="dxa"/>
          </w:tcPr>
          <w:p w14:paraId="722D1557" w14:textId="77777777" w:rsidR="001A616B" w:rsidRDefault="001A616B" w:rsidP="001A616B"/>
        </w:tc>
      </w:tr>
      <w:tr w:rsidR="001A616B" w14:paraId="34A2976F" w14:textId="77777777" w:rsidTr="009C5323">
        <w:tc>
          <w:tcPr>
            <w:tcW w:w="7224" w:type="dxa"/>
          </w:tcPr>
          <w:p w14:paraId="1C41966D" w14:textId="5D61490E" w:rsidR="001A616B" w:rsidRDefault="001A616B" w:rsidP="001A616B">
            <w:r>
              <w:t>Face seal and nose cup free of tears or deformation</w:t>
            </w:r>
          </w:p>
        </w:tc>
        <w:tc>
          <w:tcPr>
            <w:tcW w:w="700" w:type="dxa"/>
          </w:tcPr>
          <w:p w14:paraId="1B3498FC" w14:textId="77777777" w:rsidR="001A616B" w:rsidRDefault="001A616B" w:rsidP="001A616B"/>
        </w:tc>
        <w:tc>
          <w:tcPr>
            <w:tcW w:w="700" w:type="dxa"/>
          </w:tcPr>
          <w:p w14:paraId="4BDDB6AA" w14:textId="77777777" w:rsidR="001A616B" w:rsidRDefault="001A616B" w:rsidP="001A616B"/>
        </w:tc>
        <w:tc>
          <w:tcPr>
            <w:tcW w:w="727" w:type="dxa"/>
          </w:tcPr>
          <w:p w14:paraId="13B57DAA" w14:textId="77777777" w:rsidR="001A616B" w:rsidRDefault="001A616B" w:rsidP="001A616B"/>
        </w:tc>
      </w:tr>
      <w:tr w:rsidR="001A616B" w14:paraId="66024C04" w14:textId="77777777" w:rsidTr="009C5323">
        <w:tc>
          <w:tcPr>
            <w:tcW w:w="7224" w:type="dxa"/>
          </w:tcPr>
          <w:p w14:paraId="3C91F010" w14:textId="56830DB9" w:rsidR="001A616B" w:rsidRDefault="001A616B" w:rsidP="001A616B">
            <w:r>
              <w:t>Exhalation valve intact, clean and functioning properly</w:t>
            </w:r>
          </w:p>
        </w:tc>
        <w:tc>
          <w:tcPr>
            <w:tcW w:w="700" w:type="dxa"/>
          </w:tcPr>
          <w:p w14:paraId="45B37951" w14:textId="77777777" w:rsidR="001A616B" w:rsidRDefault="001A616B" w:rsidP="001A616B"/>
        </w:tc>
        <w:tc>
          <w:tcPr>
            <w:tcW w:w="700" w:type="dxa"/>
          </w:tcPr>
          <w:p w14:paraId="1141FAA9" w14:textId="77777777" w:rsidR="001A616B" w:rsidRDefault="001A616B" w:rsidP="001A616B"/>
        </w:tc>
        <w:tc>
          <w:tcPr>
            <w:tcW w:w="727" w:type="dxa"/>
          </w:tcPr>
          <w:p w14:paraId="2B39DDE4" w14:textId="77777777" w:rsidR="001A616B" w:rsidRDefault="001A616B" w:rsidP="001A616B"/>
        </w:tc>
      </w:tr>
      <w:tr w:rsidR="001A616B" w14:paraId="215A80FF" w14:textId="4A6322A4" w:rsidTr="00272141">
        <w:tc>
          <w:tcPr>
            <w:tcW w:w="9351" w:type="dxa"/>
            <w:gridSpan w:val="4"/>
          </w:tcPr>
          <w:p w14:paraId="0C12E05D" w14:textId="2CEBE8D8" w:rsidR="001A616B" w:rsidRDefault="001A616B" w:rsidP="001A616B">
            <w:r w:rsidRPr="00A439F3">
              <w:rPr>
                <w:b/>
                <w:bCs/>
                <w:highlight w:val="lightGray"/>
              </w:rPr>
              <w:t>Harness Assembly</w:t>
            </w:r>
            <w:r w:rsidRPr="001A616B">
              <w:rPr>
                <w:b/>
                <w:bCs/>
              </w:rPr>
              <w:t xml:space="preserve"> </w:t>
            </w:r>
          </w:p>
        </w:tc>
      </w:tr>
      <w:tr w:rsidR="004600D6" w14:paraId="63A36C2D" w14:textId="77777777" w:rsidTr="009C5323">
        <w:tc>
          <w:tcPr>
            <w:tcW w:w="7224" w:type="dxa"/>
          </w:tcPr>
          <w:p w14:paraId="6FC54682" w14:textId="523E590F" w:rsidR="004600D6" w:rsidRDefault="004600D6" w:rsidP="001A616B">
            <w:r>
              <w:t>Ensure the exhalation valve is properly located and that the valve cover is in place. Test the exhalation valve. Block the air intake opening and exhale gently. If the exhalation valve is not working properly, a heavy blow-by will be felt at the temples. Inhale and a partial vacuum will be formed.</w:t>
            </w:r>
          </w:p>
        </w:tc>
        <w:tc>
          <w:tcPr>
            <w:tcW w:w="700" w:type="dxa"/>
          </w:tcPr>
          <w:p w14:paraId="7E2EE06F" w14:textId="77777777" w:rsidR="004600D6" w:rsidRDefault="004600D6" w:rsidP="001A616B"/>
        </w:tc>
        <w:tc>
          <w:tcPr>
            <w:tcW w:w="700" w:type="dxa"/>
          </w:tcPr>
          <w:p w14:paraId="6765023A" w14:textId="77777777" w:rsidR="004600D6" w:rsidRDefault="004600D6" w:rsidP="001A616B"/>
        </w:tc>
        <w:tc>
          <w:tcPr>
            <w:tcW w:w="727" w:type="dxa"/>
          </w:tcPr>
          <w:p w14:paraId="2913474F" w14:textId="77777777" w:rsidR="004600D6" w:rsidRDefault="004600D6" w:rsidP="001A616B"/>
        </w:tc>
      </w:tr>
      <w:tr w:rsidR="001A616B" w14:paraId="09A5B3EA" w14:textId="77777777" w:rsidTr="009C5323">
        <w:tc>
          <w:tcPr>
            <w:tcW w:w="7224" w:type="dxa"/>
          </w:tcPr>
          <w:p w14:paraId="2C2400F7" w14:textId="3F8C41BD" w:rsidR="001A616B" w:rsidRDefault="001A616B" w:rsidP="001A616B">
            <w:r>
              <w:t>Harness straps clean, in good condition and fully extended&gt; (Check straps for excessive wear, broken stitching, and damage or missing hardware)</w:t>
            </w:r>
          </w:p>
        </w:tc>
        <w:tc>
          <w:tcPr>
            <w:tcW w:w="700" w:type="dxa"/>
          </w:tcPr>
          <w:p w14:paraId="7C45C79D" w14:textId="77777777" w:rsidR="001A616B" w:rsidRDefault="001A616B" w:rsidP="001A616B"/>
        </w:tc>
        <w:tc>
          <w:tcPr>
            <w:tcW w:w="700" w:type="dxa"/>
          </w:tcPr>
          <w:p w14:paraId="1C07C19B" w14:textId="77777777" w:rsidR="001A616B" w:rsidRDefault="001A616B" w:rsidP="001A616B"/>
        </w:tc>
        <w:tc>
          <w:tcPr>
            <w:tcW w:w="727" w:type="dxa"/>
          </w:tcPr>
          <w:p w14:paraId="709B1C9D" w14:textId="77777777" w:rsidR="001A616B" w:rsidRDefault="001A616B" w:rsidP="001A616B"/>
        </w:tc>
      </w:tr>
      <w:tr w:rsidR="00541765" w14:paraId="7C142AD0" w14:textId="77777777" w:rsidTr="009C5323">
        <w:tc>
          <w:tcPr>
            <w:tcW w:w="7224" w:type="dxa"/>
          </w:tcPr>
          <w:p w14:paraId="2133D7D8" w14:textId="4E307A38" w:rsidR="00541765" w:rsidRPr="00DC0F40" w:rsidRDefault="00D75412" w:rsidP="001A616B">
            <w:pPr>
              <w:rPr>
                <w:b/>
                <w:bCs/>
              </w:rPr>
            </w:pPr>
            <w:r w:rsidRPr="00A439F3">
              <w:rPr>
                <w:b/>
                <w:bCs/>
                <w:highlight w:val="lightGray"/>
              </w:rPr>
              <w:t xml:space="preserve">Regulator and </w:t>
            </w:r>
            <w:r w:rsidR="00A22AB0" w:rsidRPr="00A439F3">
              <w:rPr>
                <w:b/>
                <w:bCs/>
                <w:highlight w:val="lightGray"/>
              </w:rPr>
              <w:t xml:space="preserve">related </w:t>
            </w:r>
            <w:r w:rsidR="00A439F3" w:rsidRPr="00A439F3">
              <w:rPr>
                <w:b/>
                <w:bCs/>
                <w:highlight w:val="lightGray"/>
              </w:rPr>
              <w:t>components</w:t>
            </w:r>
          </w:p>
        </w:tc>
        <w:tc>
          <w:tcPr>
            <w:tcW w:w="700" w:type="dxa"/>
          </w:tcPr>
          <w:p w14:paraId="5CEC382F" w14:textId="77777777" w:rsidR="00541765" w:rsidRDefault="00541765" w:rsidP="001A616B"/>
        </w:tc>
        <w:tc>
          <w:tcPr>
            <w:tcW w:w="700" w:type="dxa"/>
          </w:tcPr>
          <w:p w14:paraId="6D343E2F" w14:textId="77777777" w:rsidR="00541765" w:rsidRDefault="00541765" w:rsidP="001A616B"/>
        </w:tc>
        <w:tc>
          <w:tcPr>
            <w:tcW w:w="727" w:type="dxa"/>
          </w:tcPr>
          <w:p w14:paraId="08428C7C" w14:textId="77777777" w:rsidR="00541765" w:rsidRDefault="00541765" w:rsidP="001A616B"/>
        </w:tc>
      </w:tr>
      <w:tr w:rsidR="00DC0F40" w14:paraId="460AE6F5" w14:textId="77777777" w:rsidTr="009C5323">
        <w:tc>
          <w:tcPr>
            <w:tcW w:w="7224" w:type="dxa"/>
          </w:tcPr>
          <w:p w14:paraId="1B494BB7" w14:textId="0F0D080D" w:rsidR="00DC0F40" w:rsidRPr="00DC0F40" w:rsidRDefault="00DC0F40" w:rsidP="001A616B">
            <w:pPr>
              <w:rPr>
                <w:b/>
                <w:bCs/>
              </w:rPr>
            </w:pPr>
            <w:r>
              <w:t>Regulator; breathing-tube threads, pressure gauge, bypass &amp; mainline valve in good condition and free of damage</w:t>
            </w:r>
          </w:p>
        </w:tc>
        <w:tc>
          <w:tcPr>
            <w:tcW w:w="700" w:type="dxa"/>
          </w:tcPr>
          <w:p w14:paraId="65EA73DC" w14:textId="77777777" w:rsidR="00DC0F40" w:rsidRDefault="00DC0F40" w:rsidP="001A616B"/>
        </w:tc>
        <w:tc>
          <w:tcPr>
            <w:tcW w:w="700" w:type="dxa"/>
          </w:tcPr>
          <w:p w14:paraId="6E6BAA97" w14:textId="77777777" w:rsidR="00DC0F40" w:rsidRDefault="00DC0F40" w:rsidP="001A616B"/>
        </w:tc>
        <w:tc>
          <w:tcPr>
            <w:tcW w:w="727" w:type="dxa"/>
          </w:tcPr>
          <w:p w14:paraId="337C63BC" w14:textId="77777777" w:rsidR="00DC0F40" w:rsidRDefault="00DC0F40" w:rsidP="001A616B"/>
        </w:tc>
      </w:tr>
      <w:tr w:rsidR="00DC0F40" w14:paraId="142FB729" w14:textId="77777777" w:rsidTr="009C5323">
        <w:tc>
          <w:tcPr>
            <w:tcW w:w="7224" w:type="dxa"/>
          </w:tcPr>
          <w:p w14:paraId="7AD76653" w14:textId="4E1D2A56" w:rsidR="00DC0F40" w:rsidRDefault="00DC0F40" w:rsidP="001A616B">
            <w:r>
              <w:t>Is the hose intact? (Check for cuts, deformities, and abrasions)</w:t>
            </w:r>
          </w:p>
        </w:tc>
        <w:tc>
          <w:tcPr>
            <w:tcW w:w="700" w:type="dxa"/>
          </w:tcPr>
          <w:p w14:paraId="347D889F" w14:textId="77777777" w:rsidR="00DC0F40" w:rsidRDefault="00DC0F40" w:rsidP="001A616B"/>
        </w:tc>
        <w:tc>
          <w:tcPr>
            <w:tcW w:w="700" w:type="dxa"/>
          </w:tcPr>
          <w:p w14:paraId="4EEF0903" w14:textId="77777777" w:rsidR="00DC0F40" w:rsidRDefault="00DC0F40" w:rsidP="001A616B"/>
        </w:tc>
        <w:tc>
          <w:tcPr>
            <w:tcW w:w="727" w:type="dxa"/>
          </w:tcPr>
          <w:p w14:paraId="43399C58" w14:textId="77777777" w:rsidR="00DC0F40" w:rsidRDefault="00DC0F40" w:rsidP="001A616B"/>
        </w:tc>
      </w:tr>
      <w:tr w:rsidR="00DC0F40" w14:paraId="5E99F78D" w14:textId="77777777" w:rsidTr="009C5323">
        <w:tc>
          <w:tcPr>
            <w:tcW w:w="7224" w:type="dxa"/>
          </w:tcPr>
          <w:p w14:paraId="24FC230D" w14:textId="2EB8920B" w:rsidR="00DC0F40" w:rsidRDefault="00DC0F40" w:rsidP="001A616B">
            <w:r>
              <w:t>Fitting between the high-pressure hose and the regulator free of damage</w:t>
            </w:r>
          </w:p>
        </w:tc>
        <w:tc>
          <w:tcPr>
            <w:tcW w:w="700" w:type="dxa"/>
          </w:tcPr>
          <w:p w14:paraId="77D96FA1" w14:textId="77777777" w:rsidR="00DC0F40" w:rsidRDefault="00DC0F40" w:rsidP="001A616B"/>
        </w:tc>
        <w:tc>
          <w:tcPr>
            <w:tcW w:w="700" w:type="dxa"/>
          </w:tcPr>
          <w:p w14:paraId="6B9C5F62" w14:textId="77777777" w:rsidR="00DC0F40" w:rsidRDefault="00DC0F40" w:rsidP="001A616B"/>
        </w:tc>
        <w:tc>
          <w:tcPr>
            <w:tcW w:w="727" w:type="dxa"/>
          </w:tcPr>
          <w:p w14:paraId="69042205" w14:textId="77777777" w:rsidR="00DC0F40" w:rsidRDefault="00DC0F40" w:rsidP="001A616B"/>
        </w:tc>
      </w:tr>
      <w:tr w:rsidR="00862D84" w14:paraId="36682154" w14:textId="77777777" w:rsidTr="009C5323">
        <w:tc>
          <w:tcPr>
            <w:tcW w:w="7224" w:type="dxa"/>
          </w:tcPr>
          <w:p w14:paraId="31C89EFD" w14:textId="0CEBC155" w:rsidR="00862D84" w:rsidRPr="005F0703" w:rsidRDefault="005F0703" w:rsidP="001A616B">
            <w:pPr>
              <w:rPr>
                <w:b/>
                <w:bCs/>
              </w:rPr>
            </w:pPr>
            <w:r w:rsidRPr="00A439F3">
              <w:rPr>
                <w:b/>
                <w:bCs/>
                <w:highlight w:val="lightGray"/>
              </w:rPr>
              <w:t>Function Test</w:t>
            </w:r>
          </w:p>
        </w:tc>
        <w:tc>
          <w:tcPr>
            <w:tcW w:w="700" w:type="dxa"/>
          </w:tcPr>
          <w:p w14:paraId="78880E06" w14:textId="77777777" w:rsidR="00862D84" w:rsidRDefault="00862D84" w:rsidP="001A616B"/>
        </w:tc>
        <w:tc>
          <w:tcPr>
            <w:tcW w:w="700" w:type="dxa"/>
          </w:tcPr>
          <w:p w14:paraId="168EEC46" w14:textId="77777777" w:rsidR="00862D84" w:rsidRDefault="00862D84" w:rsidP="001A616B"/>
        </w:tc>
        <w:tc>
          <w:tcPr>
            <w:tcW w:w="727" w:type="dxa"/>
          </w:tcPr>
          <w:p w14:paraId="040B0915" w14:textId="77777777" w:rsidR="00862D84" w:rsidRDefault="00862D84" w:rsidP="001A616B"/>
        </w:tc>
      </w:tr>
      <w:tr w:rsidR="001A616B" w14:paraId="36DA0AB9" w14:textId="7CE09E6D" w:rsidTr="009C5323">
        <w:tc>
          <w:tcPr>
            <w:tcW w:w="7224" w:type="dxa"/>
          </w:tcPr>
          <w:p w14:paraId="68D329E8" w14:textId="3B6EAF44" w:rsidR="001A616B" w:rsidRDefault="001A616B" w:rsidP="001A616B">
            <w:r>
              <w:t>Open cylinder valve. Regulator and cylinder gauges indicate same pressure</w:t>
            </w:r>
          </w:p>
        </w:tc>
        <w:tc>
          <w:tcPr>
            <w:tcW w:w="700" w:type="dxa"/>
          </w:tcPr>
          <w:p w14:paraId="07FB93E8" w14:textId="77777777" w:rsidR="001A616B" w:rsidRDefault="001A616B" w:rsidP="001A616B"/>
        </w:tc>
        <w:tc>
          <w:tcPr>
            <w:tcW w:w="700" w:type="dxa"/>
          </w:tcPr>
          <w:p w14:paraId="5965F0F7" w14:textId="77777777" w:rsidR="001A616B" w:rsidRDefault="001A616B" w:rsidP="001A616B"/>
        </w:tc>
        <w:tc>
          <w:tcPr>
            <w:tcW w:w="727" w:type="dxa"/>
          </w:tcPr>
          <w:p w14:paraId="7FF3E1E7" w14:textId="77777777" w:rsidR="001A616B" w:rsidRDefault="001A616B" w:rsidP="001A616B"/>
        </w:tc>
      </w:tr>
      <w:tr w:rsidR="001A616B" w14:paraId="0ECC030A" w14:textId="77777777" w:rsidTr="009C5323">
        <w:tc>
          <w:tcPr>
            <w:tcW w:w="7224" w:type="dxa"/>
          </w:tcPr>
          <w:p w14:paraId="5F3A8B70" w14:textId="00C3F514" w:rsidR="001A616B" w:rsidRDefault="001A616B" w:rsidP="001A616B">
            <w:r>
              <w:t>Don mask and inhale. Regulator is providing adequate air</w:t>
            </w:r>
          </w:p>
        </w:tc>
        <w:tc>
          <w:tcPr>
            <w:tcW w:w="700" w:type="dxa"/>
          </w:tcPr>
          <w:p w14:paraId="640441F8" w14:textId="77777777" w:rsidR="001A616B" w:rsidRDefault="001A616B" w:rsidP="001A616B"/>
        </w:tc>
        <w:tc>
          <w:tcPr>
            <w:tcW w:w="700" w:type="dxa"/>
          </w:tcPr>
          <w:p w14:paraId="1263B1B8" w14:textId="77777777" w:rsidR="001A616B" w:rsidRDefault="001A616B" w:rsidP="001A616B"/>
        </w:tc>
        <w:tc>
          <w:tcPr>
            <w:tcW w:w="727" w:type="dxa"/>
          </w:tcPr>
          <w:p w14:paraId="15A5A588" w14:textId="77777777" w:rsidR="001A616B" w:rsidRDefault="001A616B" w:rsidP="001A616B"/>
        </w:tc>
      </w:tr>
      <w:tr w:rsidR="001A616B" w14:paraId="1AECA224" w14:textId="54DB514F" w:rsidTr="009C5323">
        <w:tc>
          <w:tcPr>
            <w:tcW w:w="7224" w:type="dxa"/>
            <w:shd w:val="clear" w:color="auto" w:fill="auto"/>
          </w:tcPr>
          <w:p w14:paraId="0AA4BC48" w14:textId="48338570" w:rsidR="001A616B" w:rsidRDefault="001A616B" w:rsidP="001A616B">
            <w:r>
              <w:t>Bypass valve is functioning</w:t>
            </w:r>
          </w:p>
        </w:tc>
        <w:tc>
          <w:tcPr>
            <w:tcW w:w="700" w:type="dxa"/>
          </w:tcPr>
          <w:p w14:paraId="6CD7DC23" w14:textId="77777777" w:rsidR="001A616B" w:rsidRDefault="001A616B" w:rsidP="001A616B"/>
        </w:tc>
        <w:tc>
          <w:tcPr>
            <w:tcW w:w="700" w:type="dxa"/>
          </w:tcPr>
          <w:p w14:paraId="30251D95" w14:textId="77777777" w:rsidR="001A616B" w:rsidRDefault="001A616B" w:rsidP="001A616B"/>
        </w:tc>
        <w:tc>
          <w:tcPr>
            <w:tcW w:w="727" w:type="dxa"/>
          </w:tcPr>
          <w:p w14:paraId="3DC90D0D" w14:textId="77777777" w:rsidR="001A616B" w:rsidRDefault="001A616B" w:rsidP="001A616B"/>
        </w:tc>
      </w:tr>
      <w:tr w:rsidR="001A616B" w14:paraId="3E5687A8" w14:textId="71C1F416" w:rsidTr="009C5323">
        <w:tc>
          <w:tcPr>
            <w:tcW w:w="7224" w:type="dxa"/>
          </w:tcPr>
          <w:p w14:paraId="70853BC6" w14:textId="7F93D5BA" w:rsidR="001A616B" w:rsidRDefault="001A616B" w:rsidP="001A616B">
            <w:r>
              <w:t>Low-pressure airline intact and in good condition</w:t>
            </w:r>
          </w:p>
        </w:tc>
        <w:tc>
          <w:tcPr>
            <w:tcW w:w="700" w:type="dxa"/>
          </w:tcPr>
          <w:p w14:paraId="42531630" w14:textId="77777777" w:rsidR="001A616B" w:rsidRDefault="001A616B" w:rsidP="001A616B"/>
        </w:tc>
        <w:tc>
          <w:tcPr>
            <w:tcW w:w="700" w:type="dxa"/>
          </w:tcPr>
          <w:p w14:paraId="088701A3" w14:textId="77777777" w:rsidR="001A616B" w:rsidRDefault="001A616B" w:rsidP="001A616B"/>
        </w:tc>
        <w:tc>
          <w:tcPr>
            <w:tcW w:w="727" w:type="dxa"/>
          </w:tcPr>
          <w:p w14:paraId="2E10D320" w14:textId="77777777" w:rsidR="001A616B" w:rsidRDefault="001A616B" w:rsidP="001A616B"/>
        </w:tc>
      </w:tr>
    </w:tbl>
    <w:p w14:paraId="2AB0947A" w14:textId="6F242BA5" w:rsidR="00682630" w:rsidRDefault="00682630" w:rsidP="00682630"/>
    <w:p w14:paraId="59AB5BFD" w14:textId="77777777" w:rsidR="00721397" w:rsidRPr="00682630" w:rsidRDefault="00721397" w:rsidP="00682630"/>
    <w:tbl>
      <w:tblPr>
        <w:tblStyle w:val="TableGrid"/>
        <w:tblW w:w="9351" w:type="dxa"/>
        <w:tblLook w:val="04A0" w:firstRow="1" w:lastRow="0" w:firstColumn="1" w:lastColumn="0" w:noHBand="0" w:noVBand="1"/>
      </w:tblPr>
      <w:tblGrid>
        <w:gridCol w:w="7225"/>
        <w:gridCol w:w="708"/>
        <w:gridCol w:w="709"/>
        <w:gridCol w:w="709"/>
      </w:tblGrid>
      <w:tr w:rsidR="00844A84" w14:paraId="66219206" w14:textId="34BEE810" w:rsidTr="004964F7">
        <w:tc>
          <w:tcPr>
            <w:tcW w:w="7225" w:type="dxa"/>
          </w:tcPr>
          <w:p w14:paraId="38BD8CFC" w14:textId="3C461B99" w:rsidR="00844A84" w:rsidRDefault="00844A84" w:rsidP="00682630">
            <w:r>
              <w:t>Audible alarm tested and functioning</w:t>
            </w:r>
          </w:p>
        </w:tc>
        <w:tc>
          <w:tcPr>
            <w:tcW w:w="708" w:type="dxa"/>
          </w:tcPr>
          <w:p w14:paraId="5AD67869" w14:textId="77777777" w:rsidR="00844A84" w:rsidRDefault="00844A84" w:rsidP="00682630"/>
        </w:tc>
        <w:tc>
          <w:tcPr>
            <w:tcW w:w="709" w:type="dxa"/>
          </w:tcPr>
          <w:p w14:paraId="70D63E51" w14:textId="77777777" w:rsidR="00844A84" w:rsidRDefault="00844A84" w:rsidP="00682630"/>
        </w:tc>
        <w:tc>
          <w:tcPr>
            <w:tcW w:w="709" w:type="dxa"/>
          </w:tcPr>
          <w:p w14:paraId="58B18249" w14:textId="77777777" w:rsidR="00844A84" w:rsidRDefault="00844A84" w:rsidP="00682630"/>
        </w:tc>
      </w:tr>
      <w:tr w:rsidR="00844A84" w14:paraId="77A07857" w14:textId="35E34B5C" w:rsidTr="004964F7">
        <w:tc>
          <w:tcPr>
            <w:tcW w:w="7225" w:type="dxa"/>
          </w:tcPr>
          <w:p w14:paraId="2D05AE3C" w14:textId="5772AD12" w:rsidR="00844A84" w:rsidRDefault="00844A84" w:rsidP="00682630">
            <w:r>
              <w:t>Breathing Air Analysis accompanied with cylinder</w:t>
            </w:r>
          </w:p>
        </w:tc>
        <w:tc>
          <w:tcPr>
            <w:tcW w:w="708" w:type="dxa"/>
          </w:tcPr>
          <w:p w14:paraId="4DF9F80E" w14:textId="77777777" w:rsidR="00844A84" w:rsidRDefault="00844A84" w:rsidP="00682630"/>
        </w:tc>
        <w:tc>
          <w:tcPr>
            <w:tcW w:w="709" w:type="dxa"/>
          </w:tcPr>
          <w:p w14:paraId="09AE1D23" w14:textId="77777777" w:rsidR="00844A84" w:rsidRDefault="00844A84" w:rsidP="00682630"/>
        </w:tc>
        <w:tc>
          <w:tcPr>
            <w:tcW w:w="709" w:type="dxa"/>
          </w:tcPr>
          <w:p w14:paraId="19BBE003" w14:textId="77777777" w:rsidR="00844A84" w:rsidRDefault="00844A84" w:rsidP="00682630"/>
        </w:tc>
      </w:tr>
      <w:tr w:rsidR="00844A84" w14:paraId="138631EB" w14:textId="1B7E95A9" w:rsidTr="004964F7">
        <w:tc>
          <w:tcPr>
            <w:tcW w:w="7225" w:type="dxa"/>
          </w:tcPr>
          <w:p w14:paraId="634A9AC2" w14:textId="5FED5430" w:rsidR="00844A84" w:rsidRDefault="00356025" w:rsidP="00682630">
            <w:r>
              <w:t>Flow and Hydro Test documentation</w:t>
            </w:r>
            <w:r w:rsidR="00864FA1">
              <w:t xml:space="preserve"> current</w:t>
            </w:r>
          </w:p>
        </w:tc>
        <w:tc>
          <w:tcPr>
            <w:tcW w:w="708" w:type="dxa"/>
          </w:tcPr>
          <w:p w14:paraId="401FE79B" w14:textId="77777777" w:rsidR="00844A84" w:rsidRDefault="00844A84" w:rsidP="00682630"/>
        </w:tc>
        <w:tc>
          <w:tcPr>
            <w:tcW w:w="709" w:type="dxa"/>
          </w:tcPr>
          <w:p w14:paraId="23050B10" w14:textId="77777777" w:rsidR="00844A84" w:rsidRDefault="00844A84" w:rsidP="00682630"/>
        </w:tc>
        <w:tc>
          <w:tcPr>
            <w:tcW w:w="709" w:type="dxa"/>
          </w:tcPr>
          <w:p w14:paraId="1B2408F8" w14:textId="77777777" w:rsidR="00844A84" w:rsidRDefault="00844A84" w:rsidP="00682630"/>
        </w:tc>
      </w:tr>
      <w:tr w:rsidR="002D4C41" w14:paraId="4EB6655F" w14:textId="77777777" w:rsidTr="00CB75D0">
        <w:tc>
          <w:tcPr>
            <w:tcW w:w="9351" w:type="dxa"/>
            <w:gridSpan w:val="4"/>
          </w:tcPr>
          <w:p w14:paraId="4B6A7925" w14:textId="6D25F443" w:rsidR="002D4C41" w:rsidRDefault="002D4C41" w:rsidP="002D4C41">
            <w:r>
              <w:rPr>
                <w:b/>
                <w:bCs/>
              </w:rPr>
              <w:t>If the answer to all questions above is YES, the SCBA is ready for immediate use. Note: If any of these items is answered NO, unit is to be tagged out of service and replacement must be used.</w:t>
            </w:r>
          </w:p>
        </w:tc>
      </w:tr>
    </w:tbl>
    <w:p w14:paraId="5F73D68F" w14:textId="429FF218" w:rsidR="00721397" w:rsidRDefault="00721397" w:rsidP="00682630">
      <w:r>
        <w:t>Comments/ Concerns:</w:t>
      </w:r>
    </w:p>
    <w:tbl>
      <w:tblPr>
        <w:tblStyle w:val="TableGrid"/>
        <w:tblW w:w="0" w:type="auto"/>
        <w:tblLook w:val="04A0" w:firstRow="1" w:lastRow="0" w:firstColumn="1" w:lastColumn="0" w:noHBand="0" w:noVBand="1"/>
      </w:tblPr>
      <w:tblGrid>
        <w:gridCol w:w="2337"/>
        <w:gridCol w:w="3328"/>
        <w:gridCol w:w="3685"/>
      </w:tblGrid>
      <w:tr w:rsidR="00266A77" w14:paraId="0EF3750C" w14:textId="77777777" w:rsidTr="00266A77">
        <w:tc>
          <w:tcPr>
            <w:tcW w:w="9350" w:type="dxa"/>
            <w:gridSpan w:val="3"/>
          </w:tcPr>
          <w:p w14:paraId="3D3E0285" w14:textId="34E26A2A" w:rsidR="00266A77" w:rsidRDefault="00266A77" w:rsidP="00682630"/>
        </w:tc>
      </w:tr>
      <w:tr w:rsidR="00266A77" w14:paraId="5BD2E36A" w14:textId="77777777" w:rsidTr="00266A77">
        <w:tc>
          <w:tcPr>
            <w:tcW w:w="9350" w:type="dxa"/>
            <w:gridSpan w:val="3"/>
          </w:tcPr>
          <w:p w14:paraId="2CDE00D6" w14:textId="77777777" w:rsidR="00266A77" w:rsidRDefault="00266A77" w:rsidP="00682630"/>
        </w:tc>
      </w:tr>
      <w:tr w:rsidR="00266A77" w14:paraId="5F8C6FC7" w14:textId="77777777" w:rsidTr="00266A77">
        <w:tc>
          <w:tcPr>
            <w:tcW w:w="9350" w:type="dxa"/>
            <w:gridSpan w:val="3"/>
          </w:tcPr>
          <w:p w14:paraId="446B32E6" w14:textId="77777777" w:rsidR="00266A77" w:rsidRDefault="00266A77" w:rsidP="00682630"/>
        </w:tc>
      </w:tr>
      <w:tr w:rsidR="00266A77" w14:paraId="56F3E31F" w14:textId="77777777" w:rsidTr="00266A77">
        <w:tc>
          <w:tcPr>
            <w:tcW w:w="9350" w:type="dxa"/>
            <w:gridSpan w:val="3"/>
          </w:tcPr>
          <w:p w14:paraId="29A91769" w14:textId="77777777" w:rsidR="00266A77" w:rsidRDefault="00266A77" w:rsidP="00682630"/>
        </w:tc>
      </w:tr>
      <w:tr w:rsidR="00266A77" w14:paraId="3B6848F6" w14:textId="77777777" w:rsidTr="00266A77">
        <w:tc>
          <w:tcPr>
            <w:tcW w:w="9350" w:type="dxa"/>
            <w:gridSpan w:val="3"/>
          </w:tcPr>
          <w:p w14:paraId="655CFD24" w14:textId="77777777" w:rsidR="00266A77" w:rsidRDefault="00266A77" w:rsidP="00682630"/>
        </w:tc>
      </w:tr>
      <w:tr w:rsidR="00266A77" w14:paraId="36B5CD2B" w14:textId="77777777" w:rsidTr="00266A77">
        <w:tc>
          <w:tcPr>
            <w:tcW w:w="9350" w:type="dxa"/>
            <w:gridSpan w:val="3"/>
          </w:tcPr>
          <w:p w14:paraId="2AC3DB03" w14:textId="77777777" w:rsidR="00266A77" w:rsidRDefault="00266A77" w:rsidP="00682630"/>
        </w:tc>
      </w:tr>
      <w:tr w:rsidR="00266A77" w14:paraId="6E5F7447" w14:textId="77777777" w:rsidTr="00266A77">
        <w:tc>
          <w:tcPr>
            <w:tcW w:w="9350" w:type="dxa"/>
            <w:gridSpan w:val="3"/>
          </w:tcPr>
          <w:p w14:paraId="778CC49B" w14:textId="77777777" w:rsidR="00266A77" w:rsidRDefault="00266A77" w:rsidP="00682630"/>
        </w:tc>
      </w:tr>
      <w:tr w:rsidR="00266A77" w14:paraId="2143E263" w14:textId="77777777" w:rsidTr="00266A77">
        <w:tc>
          <w:tcPr>
            <w:tcW w:w="9350" w:type="dxa"/>
            <w:gridSpan w:val="3"/>
          </w:tcPr>
          <w:p w14:paraId="5EFCBF4D" w14:textId="77777777" w:rsidR="00266A77" w:rsidRDefault="00266A77" w:rsidP="00682630"/>
        </w:tc>
      </w:tr>
      <w:tr w:rsidR="00266A77" w14:paraId="6C690E95" w14:textId="77777777" w:rsidTr="00266A77">
        <w:tc>
          <w:tcPr>
            <w:tcW w:w="9350" w:type="dxa"/>
            <w:gridSpan w:val="3"/>
          </w:tcPr>
          <w:p w14:paraId="57C99BC1" w14:textId="77777777" w:rsidR="00266A77" w:rsidRDefault="00266A77" w:rsidP="00682630"/>
        </w:tc>
      </w:tr>
      <w:tr w:rsidR="00266A77" w14:paraId="6B9E22AD" w14:textId="77777777" w:rsidTr="00266A77">
        <w:tc>
          <w:tcPr>
            <w:tcW w:w="9350" w:type="dxa"/>
            <w:gridSpan w:val="3"/>
          </w:tcPr>
          <w:p w14:paraId="1C8D1653" w14:textId="77777777" w:rsidR="00266A77" w:rsidRDefault="00266A77" w:rsidP="00682630"/>
        </w:tc>
      </w:tr>
      <w:tr w:rsidR="00721397" w14:paraId="4B3E166C" w14:textId="77777777" w:rsidTr="00DD3AC3">
        <w:tc>
          <w:tcPr>
            <w:tcW w:w="9350" w:type="dxa"/>
            <w:gridSpan w:val="3"/>
          </w:tcPr>
          <w:p w14:paraId="17DE6E67" w14:textId="77777777" w:rsidR="00721397" w:rsidRDefault="00721397" w:rsidP="00DD3AC3"/>
        </w:tc>
      </w:tr>
      <w:tr w:rsidR="00721397" w14:paraId="0F432F70" w14:textId="77777777" w:rsidTr="00266A77">
        <w:tc>
          <w:tcPr>
            <w:tcW w:w="9350" w:type="dxa"/>
            <w:gridSpan w:val="3"/>
          </w:tcPr>
          <w:p w14:paraId="1B405D2C" w14:textId="77777777" w:rsidR="00721397" w:rsidRDefault="00721397" w:rsidP="00682630"/>
        </w:tc>
      </w:tr>
      <w:tr w:rsidR="00721397" w14:paraId="747F752A" w14:textId="77777777" w:rsidTr="00266A77">
        <w:tc>
          <w:tcPr>
            <w:tcW w:w="9350" w:type="dxa"/>
            <w:gridSpan w:val="3"/>
          </w:tcPr>
          <w:p w14:paraId="64E9B2DB" w14:textId="77777777" w:rsidR="00721397" w:rsidRDefault="00721397" w:rsidP="00682630"/>
        </w:tc>
      </w:tr>
      <w:tr w:rsidR="001A1C95" w14:paraId="5EB7B481" w14:textId="77777777" w:rsidTr="001A1C95">
        <w:tc>
          <w:tcPr>
            <w:tcW w:w="2337" w:type="dxa"/>
          </w:tcPr>
          <w:p w14:paraId="3D437D3B" w14:textId="45531BCB" w:rsidR="001A1C95" w:rsidRDefault="001A1C95" w:rsidP="00682630">
            <w:r>
              <w:t>Inspection Date:</w:t>
            </w:r>
          </w:p>
          <w:p w14:paraId="5C5F0BC3" w14:textId="77777777" w:rsidR="001A1C95" w:rsidRDefault="001A1C95" w:rsidP="00682630"/>
          <w:p w14:paraId="193297D2" w14:textId="612826A2" w:rsidR="001A1C95" w:rsidRDefault="001A1C95" w:rsidP="00682630"/>
        </w:tc>
        <w:tc>
          <w:tcPr>
            <w:tcW w:w="3328" w:type="dxa"/>
          </w:tcPr>
          <w:p w14:paraId="44F70378" w14:textId="1AC86BE3" w:rsidR="001A1C95" w:rsidRDefault="001A1C95" w:rsidP="00682630">
            <w:r>
              <w:t>Inspected By:</w:t>
            </w:r>
          </w:p>
        </w:tc>
        <w:tc>
          <w:tcPr>
            <w:tcW w:w="3685" w:type="dxa"/>
          </w:tcPr>
          <w:p w14:paraId="4934941A" w14:textId="77777777" w:rsidR="001A1C95" w:rsidRDefault="001A1C95" w:rsidP="00682630">
            <w:r>
              <w:t xml:space="preserve">Inspector’s Signature: </w:t>
            </w:r>
          </w:p>
          <w:p w14:paraId="47E95D93" w14:textId="35E5F66B" w:rsidR="001A1C95" w:rsidRDefault="001A1C95" w:rsidP="00682630"/>
        </w:tc>
      </w:tr>
    </w:tbl>
    <w:p w14:paraId="198425FA" w14:textId="77777777" w:rsidR="00A9289F" w:rsidRPr="00682630" w:rsidRDefault="00A9289F" w:rsidP="00721397"/>
    <w:sectPr w:rsidR="00A9289F" w:rsidRPr="00682630" w:rsidSect="006826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6815" w14:textId="77777777" w:rsidR="009256DE" w:rsidRDefault="009256DE" w:rsidP="00682630">
      <w:pPr>
        <w:spacing w:after="0" w:line="240" w:lineRule="auto"/>
      </w:pPr>
      <w:r>
        <w:separator/>
      </w:r>
    </w:p>
  </w:endnote>
  <w:endnote w:type="continuationSeparator" w:id="0">
    <w:p w14:paraId="70B31309" w14:textId="77777777" w:rsidR="009256DE" w:rsidRDefault="009256DE" w:rsidP="0068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7815" w14:textId="77777777" w:rsidR="0072044F" w:rsidRDefault="00720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7134" w14:textId="77777777" w:rsidR="0072044F" w:rsidRDefault="00720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E7DD" w14:textId="77777777" w:rsidR="0072044F" w:rsidRDefault="0072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B945" w14:textId="77777777" w:rsidR="009256DE" w:rsidRDefault="009256DE" w:rsidP="00682630">
      <w:pPr>
        <w:spacing w:after="0" w:line="240" w:lineRule="auto"/>
      </w:pPr>
      <w:r>
        <w:separator/>
      </w:r>
    </w:p>
  </w:footnote>
  <w:footnote w:type="continuationSeparator" w:id="0">
    <w:p w14:paraId="27DCBC09" w14:textId="77777777" w:rsidR="009256DE" w:rsidRDefault="009256DE" w:rsidP="00682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0626" w14:textId="77777777" w:rsidR="0072044F" w:rsidRDefault="00720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B8A7" w14:textId="74471276" w:rsidR="00682630" w:rsidRDefault="00682630" w:rsidP="00682630">
    <w:pPr>
      <w:spacing w:after="0" w:line="240" w:lineRule="auto"/>
      <w:ind w:firstLine="720"/>
      <w:jc w:val="right"/>
      <w:rPr>
        <w:rFonts w:ascii="Garamond" w:eastAsia="Times New Roman" w:hAnsi="Garamond" w:cstheme="majorBidi"/>
        <w:sz w:val="20"/>
        <w:szCs w:val="20"/>
        <w:lang w:eastAsia="en-CA"/>
      </w:rPr>
    </w:pPr>
    <w:r>
      <w:rPr>
        <w:noProof/>
      </w:rPr>
      <w:drawing>
        <wp:anchor distT="0" distB="0" distL="114300" distR="114300" simplePos="0" relativeHeight="251657216" behindDoc="0" locked="0" layoutInCell="1" allowOverlap="1" wp14:anchorId="304000B3" wp14:editId="12BCE919">
          <wp:simplePos x="0" y="0"/>
          <wp:positionH relativeFrom="column">
            <wp:posOffset>104775</wp:posOffset>
          </wp:positionH>
          <wp:positionV relativeFrom="paragraph">
            <wp:posOffset>11430</wp:posOffset>
          </wp:positionV>
          <wp:extent cx="3048000" cy="733425"/>
          <wp:effectExtent l="0" t="0" r="0" b="9525"/>
          <wp:wrapSquare wrapText="bothSides"/>
          <wp:docPr id="16" name="Picture 16" descr="http://www.safetyfirstm.com/templates/safetyfirst2015/images/logo-197975292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tyfirstm.com/templates/safetyfirst2015/images/logo-197975292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eastAsia="Times New Roman" w:hAnsi="Garamond" w:cstheme="majorBidi"/>
        <w:sz w:val="20"/>
        <w:szCs w:val="20"/>
        <w:lang w:eastAsia="en-CA"/>
      </w:rPr>
      <w:t>4601-</w:t>
    </w:r>
    <w:proofErr w:type="gramStart"/>
    <w:r>
      <w:rPr>
        <w:rFonts w:ascii="Garamond" w:eastAsia="Times New Roman" w:hAnsi="Garamond" w:cstheme="majorBidi"/>
        <w:sz w:val="20"/>
        <w:szCs w:val="20"/>
        <w:lang w:eastAsia="en-CA"/>
      </w:rPr>
      <w:t>49st</w:t>
    </w:r>
    <w:proofErr w:type="gramEnd"/>
  </w:p>
  <w:p w14:paraId="1802E88A" w14:textId="77777777" w:rsidR="00682630" w:rsidRDefault="00682630" w:rsidP="00682630">
    <w:pPr>
      <w:spacing w:after="0" w:line="240" w:lineRule="auto"/>
      <w:ind w:firstLine="720"/>
      <w:jc w:val="right"/>
      <w:rPr>
        <w:rFonts w:ascii="Garamond" w:eastAsia="Times New Roman" w:hAnsi="Garamond" w:cstheme="majorBidi"/>
        <w:sz w:val="20"/>
        <w:szCs w:val="20"/>
        <w:lang w:eastAsia="en-CA"/>
      </w:rPr>
    </w:pPr>
    <w:r>
      <w:rPr>
        <w:rFonts w:ascii="Garamond" w:eastAsia="Times New Roman" w:hAnsi="Garamond" w:cstheme="majorBidi"/>
        <w:sz w:val="20"/>
        <w:szCs w:val="20"/>
        <w:lang w:eastAsia="en-CA"/>
      </w:rPr>
      <w:t>Hardisty, AB T0B 1V0</w:t>
    </w:r>
  </w:p>
  <w:p w14:paraId="429FB200" w14:textId="77777777" w:rsidR="00682630" w:rsidRDefault="00682630" w:rsidP="00682630">
    <w:pPr>
      <w:spacing w:after="0" w:line="240" w:lineRule="auto"/>
      <w:ind w:firstLine="720"/>
      <w:jc w:val="right"/>
      <w:rPr>
        <w:rFonts w:ascii="Garamond" w:eastAsia="Times New Roman" w:hAnsi="Garamond" w:cstheme="majorBidi"/>
        <w:sz w:val="20"/>
        <w:szCs w:val="20"/>
        <w:lang w:eastAsia="en-CA"/>
      </w:rPr>
    </w:pPr>
    <w:r>
      <w:rPr>
        <w:rFonts w:ascii="Garamond" w:eastAsia="Times New Roman" w:hAnsi="Garamond" w:cstheme="majorBidi"/>
        <w:sz w:val="20"/>
        <w:szCs w:val="20"/>
        <w:lang w:eastAsia="en-CA"/>
      </w:rPr>
      <w:t>Phone: 780-888-3926</w:t>
    </w:r>
  </w:p>
  <w:p w14:paraId="037C88DD" w14:textId="77777777" w:rsidR="00682630" w:rsidRDefault="00682630" w:rsidP="00682630">
    <w:pPr>
      <w:spacing w:after="0" w:line="240" w:lineRule="auto"/>
      <w:ind w:firstLine="720"/>
      <w:jc w:val="right"/>
      <w:rPr>
        <w:rFonts w:ascii="Garamond" w:eastAsia="Times New Roman" w:hAnsi="Garamond" w:cstheme="majorBidi"/>
        <w:sz w:val="20"/>
        <w:szCs w:val="20"/>
        <w:lang w:eastAsia="en-CA"/>
      </w:rPr>
    </w:pPr>
    <w:r>
      <w:rPr>
        <w:rFonts w:ascii="Garamond" w:eastAsia="Times New Roman" w:hAnsi="Garamond" w:cstheme="majorBidi"/>
        <w:sz w:val="20"/>
        <w:szCs w:val="20"/>
        <w:lang w:eastAsia="en-CA"/>
      </w:rPr>
      <w:t>Fax: 780-888-3956</w:t>
    </w:r>
  </w:p>
  <w:p w14:paraId="5B9B381C" w14:textId="77777777" w:rsidR="00682630" w:rsidRDefault="00682630" w:rsidP="00682630">
    <w:pPr>
      <w:spacing w:after="0" w:line="240" w:lineRule="auto"/>
      <w:ind w:left="5760" w:firstLine="720"/>
      <w:jc w:val="right"/>
      <w:rPr>
        <w:rFonts w:ascii="Garamond" w:eastAsia="Times New Roman" w:hAnsi="Garamond" w:cstheme="majorBidi"/>
        <w:sz w:val="20"/>
        <w:szCs w:val="20"/>
        <w:lang w:eastAsia="en-CA"/>
      </w:rPr>
    </w:pPr>
    <w:r>
      <w:rPr>
        <w:rFonts w:ascii="Garamond" w:eastAsia="Times New Roman" w:hAnsi="Garamond" w:cstheme="majorBidi"/>
        <w:sz w:val="20"/>
        <w:szCs w:val="20"/>
        <w:lang w:eastAsia="en-CA"/>
      </w:rPr>
      <w:t xml:space="preserve">www.safetyfirstm.com </w:t>
    </w:r>
  </w:p>
  <w:p w14:paraId="7F5E3617" w14:textId="77777777" w:rsidR="00682630" w:rsidRDefault="00682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3E95" w14:textId="77777777" w:rsidR="0072044F" w:rsidRDefault="0072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314DC"/>
    <w:multiLevelType w:val="hybridMultilevel"/>
    <w:tmpl w:val="EBBAFA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30"/>
    <w:rsid w:val="000163A4"/>
    <w:rsid w:val="00025A54"/>
    <w:rsid w:val="00116432"/>
    <w:rsid w:val="00123CE8"/>
    <w:rsid w:val="001A1C95"/>
    <w:rsid w:val="001A616B"/>
    <w:rsid w:val="001F5AA1"/>
    <w:rsid w:val="00261EA6"/>
    <w:rsid w:val="00266A77"/>
    <w:rsid w:val="002D4C41"/>
    <w:rsid w:val="002E2619"/>
    <w:rsid w:val="00315DB2"/>
    <w:rsid w:val="003163BC"/>
    <w:rsid w:val="00356025"/>
    <w:rsid w:val="0036593C"/>
    <w:rsid w:val="00385F51"/>
    <w:rsid w:val="003E03C8"/>
    <w:rsid w:val="004600D6"/>
    <w:rsid w:val="00466E06"/>
    <w:rsid w:val="004964F7"/>
    <w:rsid w:val="004B0780"/>
    <w:rsid w:val="0051398B"/>
    <w:rsid w:val="00541765"/>
    <w:rsid w:val="0055147F"/>
    <w:rsid w:val="00561926"/>
    <w:rsid w:val="00592695"/>
    <w:rsid w:val="005F0703"/>
    <w:rsid w:val="00655D2D"/>
    <w:rsid w:val="00682630"/>
    <w:rsid w:val="00702CC2"/>
    <w:rsid w:val="0072044F"/>
    <w:rsid w:val="00721397"/>
    <w:rsid w:val="0073206E"/>
    <w:rsid w:val="00742108"/>
    <w:rsid w:val="00743585"/>
    <w:rsid w:val="00752441"/>
    <w:rsid w:val="007C4B16"/>
    <w:rsid w:val="0083362F"/>
    <w:rsid w:val="00844A84"/>
    <w:rsid w:val="00862D84"/>
    <w:rsid w:val="00864FA1"/>
    <w:rsid w:val="00896210"/>
    <w:rsid w:val="008B282A"/>
    <w:rsid w:val="009256DE"/>
    <w:rsid w:val="009264D6"/>
    <w:rsid w:val="009C5323"/>
    <w:rsid w:val="009D0DEC"/>
    <w:rsid w:val="00A17491"/>
    <w:rsid w:val="00A22AB0"/>
    <w:rsid w:val="00A439F3"/>
    <w:rsid w:val="00A56C74"/>
    <w:rsid w:val="00A72E6F"/>
    <w:rsid w:val="00A91A4C"/>
    <w:rsid w:val="00A9289F"/>
    <w:rsid w:val="00B741E0"/>
    <w:rsid w:val="00BC0B9E"/>
    <w:rsid w:val="00C40AFC"/>
    <w:rsid w:val="00C92AD1"/>
    <w:rsid w:val="00D75412"/>
    <w:rsid w:val="00DB3CD2"/>
    <w:rsid w:val="00DC0F40"/>
    <w:rsid w:val="00DD10A2"/>
    <w:rsid w:val="00DE39AC"/>
    <w:rsid w:val="00DE7526"/>
    <w:rsid w:val="00E15BE3"/>
    <w:rsid w:val="00E6737F"/>
    <w:rsid w:val="00E9734F"/>
    <w:rsid w:val="00EB0ADC"/>
    <w:rsid w:val="00FC5C50"/>
    <w:rsid w:val="00FC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E9DB1"/>
  <w15:chartTrackingRefBased/>
  <w15:docId w15:val="{1C9EEFB8-9672-403D-9A26-35D97DFE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30"/>
  </w:style>
  <w:style w:type="paragraph" w:styleId="Footer">
    <w:name w:val="footer"/>
    <w:basedOn w:val="Normal"/>
    <w:link w:val="FooterChar"/>
    <w:uiPriority w:val="99"/>
    <w:unhideWhenUsed/>
    <w:rsid w:val="00682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0"/>
  </w:style>
  <w:style w:type="table" w:styleId="TableGrid">
    <w:name w:val="Table Grid"/>
    <w:basedOn w:val="TableNormal"/>
    <w:uiPriority w:val="39"/>
    <w:rsid w:val="006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5208">
      <w:bodyDiv w:val="1"/>
      <w:marLeft w:val="0"/>
      <w:marRight w:val="0"/>
      <w:marTop w:val="0"/>
      <w:marBottom w:val="0"/>
      <w:divBdr>
        <w:top w:val="none" w:sz="0" w:space="0" w:color="auto"/>
        <w:left w:val="none" w:sz="0" w:space="0" w:color="auto"/>
        <w:bottom w:val="none" w:sz="0" w:space="0" w:color="auto"/>
        <w:right w:val="none" w:sz="0" w:space="0" w:color="auto"/>
      </w:divBdr>
    </w:div>
    <w:div w:id="14473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afetyfirstm.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justine ness</cp:lastModifiedBy>
  <cp:revision>49</cp:revision>
  <cp:lastPrinted>2019-12-17T17:08:00Z</cp:lastPrinted>
  <dcterms:created xsi:type="dcterms:W3CDTF">2019-12-10T15:30:00Z</dcterms:created>
  <dcterms:modified xsi:type="dcterms:W3CDTF">2019-12-18T18:58:00Z</dcterms:modified>
</cp:coreProperties>
</file>